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3969F" w14:textId="579F267D" w:rsidR="005B3773" w:rsidRPr="00ED0D08" w:rsidRDefault="005B3773" w:rsidP="00EA6835">
      <w:pPr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E982F11" w14:textId="171647F6" w:rsidR="004628AD" w:rsidRPr="00ED0D08" w:rsidRDefault="006749FD" w:rsidP="006749FD">
      <w:pPr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ED0D08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АНАЛИЗА ЕФЕКАТА ЗАКОНА</w:t>
      </w:r>
    </w:p>
    <w:p w14:paraId="7D3DDAA3" w14:textId="349D3F40" w:rsidR="005B3773" w:rsidRPr="00ED0D08" w:rsidRDefault="005B3773" w:rsidP="00EA6835">
      <w:pPr>
        <w:spacing w:after="200" w:line="276" w:lineRule="auto"/>
        <w:ind w:left="7920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ED0D08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ПРИЛОГ 2:</w:t>
      </w:r>
    </w:p>
    <w:p w14:paraId="48F9A2F0" w14:textId="77777777" w:rsidR="005B3773" w:rsidRPr="00ED0D08" w:rsidRDefault="005B3773" w:rsidP="00EA6835">
      <w:pPr>
        <w:spacing w:before="24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ECB79E" w14:textId="77777777" w:rsidR="00A41B0D" w:rsidRPr="00ED0D08" w:rsidRDefault="005B3773" w:rsidP="00EA6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D0D0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Кључна питања за </w:t>
      </w:r>
      <w:r w:rsidR="00A41B0D" w:rsidRPr="00ED0D0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анализу постојећег стања и </w:t>
      </w:r>
    </w:p>
    <w:p w14:paraId="334CE77D" w14:textId="7FB4F200" w:rsidR="005B3773" w:rsidRPr="00ED0D08" w:rsidRDefault="005B3773" w:rsidP="00EA6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D0D08">
        <w:rPr>
          <w:rFonts w:ascii="Times New Roman" w:hAnsi="Times New Roman" w:cs="Times New Roman"/>
          <w:b/>
          <w:sz w:val="24"/>
          <w:szCs w:val="24"/>
          <w:lang w:val="sr-Cyrl-CS"/>
        </w:rPr>
        <w:t>правилно дефи</w:t>
      </w:r>
      <w:r w:rsidR="00150840" w:rsidRPr="00ED0D08">
        <w:rPr>
          <w:rFonts w:ascii="Times New Roman" w:hAnsi="Times New Roman" w:cs="Times New Roman"/>
          <w:b/>
          <w:sz w:val="24"/>
          <w:szCs w:val="24"/>
          <w:lang w:val="sr-Cyrl-CS"/>
        </w:rPr>
        <w:t>нисање промене која се предлаже</w:t>
      </w:r>
    </w:p>
    <w:p w14:paraId="5BB4E1BC" w14:textId="4619C20D" w:rsidR="00435456" w:rsidRPr="00ED0D08" w:rsidRDefault="00435456" w:rsidP="00EA6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5364476" w14:textId="101734B0" w:rsidR="00770C57" w:rsidRPr="00ED0D08" w:rsidRDefault="00770C57" w:rsidP="00EA6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54D0F50" w14:textId="3EC72778" w:rsidR="00770C57" w:rsidRPr="00ED0D08" w:rsidRDefault="00470E83" w:rsidP="00EA6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0D08">
        <w:rPr>
          <w:rFonts w:ascii="Times New Roman" w:hAnsi="Times New Roman" w:cs="Times New Roman"/>
          <w:sz w:val="24"/>
          <w:szCs w:val="24"/>
          <w:lang w:val="sr-Cyrl-CS"/>
        </w:rPr>
        <w:t>1)Који показатељи се прате у области, који су разлози због којих се ови показатељи прате и које су њихове вредности</w:t>
      </w:r>
    </w:p>
    <w:p w14:paraId="794203A7" w14:textId="53135B59" w:rsidR="00C725DA" w:rsidRPr="00ED0D08" w:rsidRDefault="00C725DA" w:rsidP="00EA6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ED8881E" w14:textId="6281F93F" w:rsidR="00253103" w:rsidRPr="00ED0D08" w:rsidRDefault="00DA54F9" w:rsidP="00EA6835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складу са Законом о посебним поступцима ради реализације међународне специјализоване изложбе EXPO BELGRADE 2027 („Службени гласни</w:t>
      </w:r>
      <w:r w:rsidR="00F56DCF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 РС”, број 92/23)</w:t>
      </w:r>
      <w:r w:rsidR="00253103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( у даљем тексту: Закон)</w:t>
      </w:r>
      <w:r w:rsidR="00F56DCF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основано је 7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привредних друштава посебне намене, чији је власник Република Србија, ради изградње стамбених објеката за смештај учесника и посетилаца Специјализоване изложбе </w:t>
      </w:r>
      <w:proofErr w:type="spellStart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ЕКСПО</w:t>
      </w:r>
      <w:proofErr w:type="spellEnd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2027 Београд</w:t>
      </w:r>
      <w:r w:rsidR="00F56DCF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 ради изградње спортског комплекса за водене спортове, а у оквиру Просторног плана, 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под пословним именом: </w:t>
      </w:r>
      <w:r w:rsidR="00F56DCF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„</w:t>
      </w:r>
      <w:proofErr w:type="spellStart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СПВ</w:t>
      </w:r>
      <w:proofErr w:type="spellEnd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proofErr w:type="spellStart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Галовица</w:t>
      </w:r>
      <w:proofErr w:type="spellEnd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</w:t>
      </w:r>
      <w:r w:rsid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proofErr w:type="spellStart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доо</w:t>
      </w:r>
      <w:proofErr w:type="spellEnd"/>
      <w:r w:rsidR="00F56DCF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Београд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F56DCF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„</w:t>
      </w:r>
      <w:proofErr w:type="spellStart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СПВ</w:t>
      </w:r>
      <w:proofErr w:type="spellEnd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proofErr w:type="spellStart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Галовица</w:t>
      </w:r>
      <w:proofErr w:type="spellEnd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</w:t>
      </w:r>
      <w:r w:rsid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proofErr w:type="spellStart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доо</w:t>
      </w:r>
      <w:proofErr w:type="spellEnd"/>
      <w:r w:rsidR="00F56DCF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Београд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F56DCF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„</w:t>
      </w:r>
      <w:proofErr w:type="spellStart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СПВ</w:t>
      </w:r>
      <w:proofErr w:type="spellEnd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proofErr w:type="spellStart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Галовица</w:t>
      </w:r>
      <w:proofErr w:type="spellEnd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3</w:t>
      </w:r>
      <w:r w:rsid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proofErr w:type="spellStart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доо</w:t>
      </w:r>
      <w:proofErr w:type="spellEnd"/>
      <w:r w:rsidR="00F56DCF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Београд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F56DCF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„</w:t>
      </w:r>
      <w:proofErr w:type="spellStart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СПВ</w:t>
      </w:r>
      <w:proofErr w:type="spellEnd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proofErr w:type="spellStart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Петрац</w:t>
      </w:r>
      <w:proofErr w:type="spellEnd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</w:t>
      </w:r>
      <w:r w:rsid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proofErr w:type="spellStart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доо</w:t>
      </w:r>
      <w:proofErr w:type="spellEnd"/>
      <w:r w:rsidR="00F56DCF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Београд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F56DCF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„</w:t>
      </w:r>
      <w:proofErr w:type="spellStart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СПВ</w:t>
      </w:r>
      <w:proofErr w:type="spellEnd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proofErr w:type="spellStart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Петрац</w:t>
      </w:r>
      <w:proofErr w:type="spellEnd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</w:t>
      </w:r>
      <w:r w:rsid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proofErr w:type="spellStart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доо</w:t>
      </w:r>
      <w:proofErr w:type="spellEnd"/>
      <w:r w:rsidR="00F56DCF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Београд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F56DCF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„</w:t>
      </w:r>
      <w:proofErr w:type="spellStart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СПВ</w:t>
      </w:r>
      <w:proofErr w:type="spellEnd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proofErr w:type="spellStart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Петрац</w:t>
      </w:r>
      <w:proofErr w:type="spellEnd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3</w:t>
      </w:r>
      <w:r w:rsid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proofErr w:type="spellStart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доо</w:t>
      </w:r>
      <w:proofErr w:type="spellEnd"/>
      <w:r w:rsidR="00F56DCF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Београд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 </w:t>
      </w:r>
      <w:r w:rsidR="00F56DCF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„</w:t>
      </w:r>
      <w:proofErr w:type="spellStart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СПВ</w:t>
      </w:r>
      <w:proofErr w:type="spellEnd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proofErr w:type="spellStart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Акватик</w:t>
      </w:r>
      <w:proofErr w:type="spellEnd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центар</w:t>
      </w:r>
      <w:r w:rsid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="00F56DCF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proofErr w:type="spellStart"/>
      <w:r w:rsidR="00F56DCF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доо</w:t>
      </w:r>
      <w:proofErr w:type="spellEnd"/>
      <w:r w:rsidR="00F56DCF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Београд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</w:p>
    <w:p w14:paraId="13156A43" w14:textId="733BC4D8" w:rsidR="00DA54F9" w:rsidRPr="00ED0D08" w:rsidRDefault="00C363BA" w:rsidP="00EA683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Такође, </w:t>
      </w:r>
      <w:r w:rsidR="00253103" w:rsidRPr="00ED0D08">
        <w:rPr>
          <w:rFonts w:ascii="Times New Roman" w:hAnsi="Times New Roman" w:cs="Times New Roman"/>
          <w:sz w:val="24"/>
          <w:szCs w:val="24"/>
          <w:lang w:val="sr-Cyrl-CS"/>
        </w:rPr>
        <w:t>у складу са Законом, основано је посебно привредно друштво ради припреме и одржавања Изложбе, под пословним именом „</w:t>
      </w:r>
      <w:proofErr w:type="spellStart"/>
      <w:r w:rsidR="00253103" w:rsidRPr="00ED0D08">
        <w:rPr>
          <w:rFonts w:ascii="Times New Roman" w:hAnsi="Times New Roman" w:cs="Times New Roman"/>
          <w:sz w:val="24"/>
          <w:szCs w:val="24"/>
          <w:lang w:val="sr-Cyrl-CS"/>
        </w:rPr>
        <w:t>ЕXРО</w:t>
      </w:r>
      <w:proofErr w:type="spellEnd"/>
      <w:r w:rsidR="00253103"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 2027” </w:t>
      </w:r>
      <w:proofErr w:type="spellStart"/>
      <w:r w:rsidR="00253103" w:rsidRPr="00ED0D08">
        <w:rPr>
          <w:rFonts w:ascii="Times New Roman" w:hAnsi="Times New Roman" w:cs="Times New Roman"/>
          <w:sz w:val="24"/>
          <w:szCs w:val="24"/>
          <w:lang w:val="sr-Cyrl-CS"/>
        </w:rPr>
        <w:t>д.о.о</w:t>
      </w:r>
      <w:proofErr w:type="spellEnd"/>
      <w:r w:rsidR="00253103" w:rsidRPr="00ED0D08">
        <w:rPr>
          <w:rFonts w:ascii="Times New Roman" w:hAnsi="Times New Roman" w:cs="Times New Roman"/>
          <w:sz w:val="24"/>
          <w:szCs w:val="24"/>
          <w:lang w:val="sr-Cyrl-CS"/>
        </w:rPr>
        <w:t>. Београд, које је уједно</w:t>
      </w:r>
      <w:r w:rsidR="00ED0D08">
        <w:rPr>
          <w:rFonts w:ascii="Times New Roman" w:hAnsi="Times New Roman" w:cs="Times New Roman"/>
          <w:sz w:val="24"/>
          <w:szCs w:val="24"/>
          <w:lang w:val="sr-Cyrl-CS"/>
        </w:rPr>
        <w:t xml:space="preserve"> и Органи</w:t>
      </w:r>
      <w:r w:rsidR="00253103" w:rsidRPr="00ED0D08">
        <w:rPr>
          <w:rFonts w:ascii="Times New Roman" w:hAnsi="Times New Roman" w:cs="Times New Roman"/>
          <w:sz w:val="24"/>
          <w:szCs w:val="24"/>
          <w:lang w:val="sr-Cyrl-CS"/>
        </w:rPr>
        <w:t>затор изложбе и које обавља следеће кључне активности: (i) припрема, организација и одржавање Изложбе; (ii) развој и промоција Изложбе у земљи и иностранству; (</w:t>
      </w:r>
      <w:proofErr w:type="spellStart"/>
      <w:r w:rsidR="00253103" w:rsidRPr="00ED0D08">
        <w:rPr>
          <w:rFonts w:ascii="Times New Roman" w:hAnsi="Times New Roman" w:cs="Times New Roman"/>
          <w:sz w:val="24"/>
          <w:szCs w:val="24"/>
          <w:lang w:val="sr-Cyrl-CS"/>
        </w:rPr>
        <w:t>iii</w:t>
      </w:r>
      <w:proofErr w:type="spellEnd"/>
      <w:r w:rsidR="00253103" w:rsidRPr="00ED0D08">
        <w:rPr>
          <w:rFonts w:ascii="Times New Roman" w:hAnsi="Times New Roman" w:cs="Times New Roman"/>
          <w:sz w:val="24"/>
          <w:szCs w:val="24"/>
          <w:lang w:val="sr-Cyrl-CS"/>
        </w:rPr>
        <w:t>) имплементација мера неопходних за координацију и организацију Изложбе; (</w:t>
      </w:r>
      <w:proofErr w:type="spellStart"/>
      <w:r w:rsidR="00253103" w:rsidRPr="00ED0D08">
        <w:rPr>
          <w:rFonts w:ascii="Times New Roman" w:hAnsi="Times New Roman" w:cs="Times New Roman"/>
          <w:sz w:val="24"/>
          <w:szCs w:val="24"/>
          <w:lang w:val="sr-Cyrl-CS"/>
        </w:rPr>
        <w:t>iv</w:t>
      </w:r>
      <w:proofErr w:type="spellEnd"/>
      <w:r w:rsidR="00253103" w:rsidRPr="00ED0D08">
        <w:rPr>
          <w:rFonts w:ascii="Times New Roman" w:hAnsi="Times New Roman" w:cs="Times New Roman"/>
          <w:sz w:val="24"/>
          <w:szCs w:val="24"/>
          <w:lang w:val="sr-Cyrl-CS"/>
        </w:rPr>
        <w:t>) привлачење потенцијалних инвестиција у пројекте који ће се реализовати на простору Изложбе; (v) оснивање тзв. „</w:t>
      </w:r>
      <w:proofErr w:type="spellStart"/>
      <w:r w:rsidR="00253103" w:rsidRPr="00ED0D08">
        <w:rPr>
          <w:rFonts w:ascii="Times New Roman" w:hAnsi="Times New Roman" w:cs="Times New Roman"/>
          <w:sz w:val="24"/>
          <w:szCs w:val="24"/>
          <w:lang w:val="sr-Cyrl-CS"/>
        </w:rPr>
        <w:t>One-stop-shop</w:t>
      </w:r>
      <w:proofErr w:type="spellEnd"/>
      <w:r w:rsidR="00ED0D08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253103"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 са посебном </w:t>
      </w:r>
      <w:proofErr w:type="spellStart"/>
      <w:r w:rsidR="00253103" w:rsidRPr="00ED0D08">
        <w:rPr>
          <w:rFonts w:ascii="Times New Roman" w:hAnsi="Times New Roman" w:cs="Times New Roman"/>
          <w:sz w:val="24"/>
          <w:szCs w:val="24"/>
          <w:lang w:val="sr-Cyrl-CS"/>
        </w:rPr>
        <w:t>online</w:t>
      </w:r>
      <w:proofErr w:type="spellEnd"/>
      <w:r w:rsidR="00253103"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 платформом ради олакшавања пружања услуга и процедура за учеснике; (vi) организација конгреса, изложби и сајмова у земљи и иностранству, у вези са промовисањем Изложбе и њених тема; (</w:t>
      </w:r>
      <w:proofErr w:type="spellStart"/>
      <w:r w:rsidR="00253103" w:rsidRPr="00ED0D08">
        <w:rPr>
          <w:rFonts w:ascii="Times New Roman" w:hAnsi="Times New Roman" w:cs="Times New Roman"/>
          <w:sz w:val="24"/>
          <w:szCs w:val="24"/>
          <w:lang w:val="sr-Cyrl-CS"/>
        </w:rPr>
        <w:t>vii</w:t>
      </w:r>
      <w:proofErr w:type="spellEnd"/>
      <w:r w:rsidR="00253103"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) други повезани и сродни послови. Организатор, у складу са Конвенцијом о међународним изложбама и прописима донетим за њену примену, има низ обавеза и одговорности према учесницима изложбе, укључујући и вршење надзора над применом правила и смерница која се односе на изложбу. </w:t>
      </w:r>
    </w:p>
    <w:p w14:paraId="1E119D46" w14:textId="2B355DB3" w:rsidR="00C363BA" w:rsidRPr="00ED0D08" w:rsidRDefault="00F56DCF" w:rsidP="007752A0">
      <w:pPr>
        <w:spacing w:after="15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="00C363BA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складу са З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="00C363BA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коном 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изводе се радови по пројектима који су проглашени </w:t>
      </w:r>
      <w:r w:rsidR="00466E8E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ројектима од значаја, односно посебног значаја за Републику Србију, а за потребе одржавања међународне специјализоване изложбе EXPO BELGRADE 2027 која ће се одржати у Београду од 15. маја до 15. августа 2027. године са темом „Играј за човечанство - спорт и музика за све</w:t>
      </w:r>
      <w:r w:rsid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  <w:r w:rsidR="00466E8E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377856DE" w14:textId="77777777" w:rsidR="007752A0" w:rsidRPr="00ED0D08" w:rsidRDefault="007752A0" w:rsidP="00EA6835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455FF1D" w14:textId="5EE94291" w:rsidR="00253103" w:rsidRPr="00ED0D08" w:rsidRDefault="00470E83" w:rsidP="00EA6835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0D0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</w:t>
      </w:r>
      <w:r w:rsidR="007752A0"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5B3773"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Да ли су уочени проблеми у области и </w:t>
      </w:r>
      <w:r w:rsidR="00954886" w:rsidRPr="00ED0D08">
        <w:rPr>
          <w:rFonts w:ascii="Times New Roman" w:hAnsi="Times New Roman" w:cs="Times New Roman"/>
          <w:sz w:val="24"/>
          <w:szCs w:val="24"/>
          <w:lang w:val="sr-Cyrl-CS"/>
        </w:rPr>
        <w:t>на кога се они односе</w:t>
      </w:r>
      <w:r w:rsidR="005B3773"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  <w:r w:rsidR="00954886"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Представити узроке и </w:t>
      </w:r>
      <w:r w:rsidR="005B3773"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 последице проблема</w:t>
      </w:r>
      <w:r w:rsidR="00954886" w:rsidRPr="00ED0D0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5ABAC0A" w14:textId="77777777" w:rsidR="0097390D" w:rsidRPr="00ED0D08" w:rsidRDefault="0097390D" w:rsidP="00EA6835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63BECA" w14:textId="717C7D47" w:rsidR="000B6D9B" w:rsidRPr="00ED0D08" w:rsidRDefault="00253103" w:rsidP="000B6D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Имајући у виду рокове одређене у складу са међународноправним обавезама Републике Србије као домаћина међународне специјализоване изложбе EXPO BELGRADE 2027, утврђено је да решења постојећег закона нису најцелисходнија у контексту благовремене реализације тих обавеза, нарочито у домену изградње објеката и инфраструктуре. Наиме, појавила се </w:t>
      </w:r>
      <w:proofErr w:type="spellStart"/>
      <w:r w:rsidR="000B6D9B" w:rsidRPr="00ED0D08">
        <w:rPr>
          <w:rFonts w:ascii="Times New Roman" w:hAnsi="Times New Roman" w:cs="Times New Roman"/>
          <w:sz w:val="24"/>
          <w:lang w:val="sr-Cyrl-CS"/>
        </w:rPr>
        <w:t>потребa</w:t>
      </w:r>
      <w:proofErr w:type="spellEnd"/>
      <w:r w:rsidR="000B6D9B" w:rsidRPr="00ED0D08">
        <w:rPr>
          <w:rFonts w:ascii="Times New Roman" w:hAnsi="Times New Roman" w:cs="Times New Roman"/>
          <w:sz w:val="24"/>
          <w:lang w:val="sr-Cyrl-CS"/>
        </w:rPr>
        <w:t xml:space="preserve"> да се обезбеди правовремена изградња свих објеката и пратеће инфраструктуре неопходне за одржавање међународне специјализоване изложбе EXPO BELGRADE 2027</w:t>
      </w:r>
      <w:r w:rsidR="004B7D63" w:rsidRPr="00ED0D08">
        <w:rPr>
          <w:rFonts w:ascii="Times New Roman" w:hAnsi="Times New Roman" w:cs="Times New Roman"/>
          <w:sz w:val="24"/>
          <w:lang w:val="sr-Cyrl-CS"/>
        </w:rPr>
        <w:t xml:space="preserve">, </w:t>
      </w:r>
      <w:r w:rsidR="000B6D9B" w:rsidRPr="00ED0D08">
        <w:rPr>
          <w:rFonts w:ascii="Times New Roman" w:hAnsi="Times New Roman" w:cs="Times New Roman"/>
          <w:sz w:val="24"/>
          <w:lang w:val="sr-Cyrl-CS"/>
        </w:rPr>
        <w:t>a уз обезбеђивање највишег степена сигурности изграђених објеката и уважавање основних начела правног поретка Републике Србије.</w:t>
      </w:r>
    </w:p>
    <w:p w14:paraId="7F8DAC45" w14:textId="5AFA12B9" w:rsidR="00253103" w:rsidRPr="00ED0D08" w:rsidRDefault="00253103" w:rsidP="007752A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3845C3" w14:textId="4D312E63" w:rsidR="004D6679" w:rsidRPr="00ED0D08" w:rsidRDefault="00470E83" w:rsidP="00EA6835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0D0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7752A0"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1878C4" w:rsidRPr="00ED0D08">
        <w:rPr>
          <w:rFonts w:ascii="Times New Roman" w:hAnsi="Times New Roman" w:cs="Times New Roman"/>
          <w:sz w:val="24"/>
          <w:szCs w:val="24"/>
          <w:lang w:val="sr-Cyrl-CS"/>
        </w:rPr>
        <w:t>Која промена се предлаже?</w:t>
      </w:r>
    </w:p>
    <w:p w14:paraId="72CD6F64" w14:textId="77777777" w:rsidR="004D6679" w:rsidRPr="00ED0D08" w:rsidRDefault="004D6679" w:rsidP="00EA6835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BBD9E54" w14:textId="0AFFD454" w:rsidR="004D6679" w:rsidRPr="00ED0D08" w:rsidRDefault="004D6679" w:rsidP="004D6679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proofErr w:type="spellStart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Изменамa</w:t>
      </w:r>
      <w:proofErr w:type="spellEnd"/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 допунама закона измењен је члан 1. Закона, односно прецизиран је предмет уређивања Закона тако што је прописано да се овим законом уређују услови, критеријуми, начин и поступак за реализацију међународне специјализоване изложбе EXPO BELGRADE 2027 и других садржаја у оквиру Просторног плана подручја посебне намене Националног фудбалског стадиона, Просторног плана подручја посебне намене Националног фудбалског стадиона – друга фаза, односно других фаза Просторног плана подручја посебне намене Националног фудбалског стадиона, садржаја ван граница Просторног плана, као и за изградњу Националног фудбалског стадиона и стамбених објеката за смештај учесника и посетилаца</w:t>
      </w:r>
    </w:p>
    <w:p w14:paraId="6AFE0591" w14:textId="7A9B0C22" w:rsidR="004D6679" w:rsidRPr="00ED0D08" w:rsidRDefault="004D6679" w:rsidP="004D667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Извршена је измена одредбе која уређује изградњу садржаја ван граница Просторног плана, тако што је </w:t>
      </w:r>
      <w:r w:rsidRPr="00ED0D08">
        <w:rPr>
          <w:rFonts w:ascii="Times New Roman" w:hAnsi="Times New Roman" w:cs="Times New Roman"/>
          <w:sz w:val="24"/>
          <w:szCs w:val="24"/>
          <w:lang w:val="sr-Cyrl-CS"/>
        </w:rPr>
        <w:t>прецизирано да изградња садржаја ван граница Просторног плана укључује изградњу инфраструктуре, неопходне за функционисање садржаја у оквиру Просторног плана.</w:t>
      </w:r>
    </w:p>
    <w:p w14:paraId="292D644C" w14:textId="784EDB18" w:rsidR="004D6679" w:rsidRPr="00ED0D08" w:rsidRDefault="004D6679" w:rsidP="004D6679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Измењена је дефиниција EXPO BELGRADE 2027 </w:t>
      </w:r>
      <w:r w:rsidR="004A751E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 дефиниција Просторног плана 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ради усклађивања са чланом 1. </w:t>
      </w:r>
      <w:r w:rsid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Предлог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 закона</w:t>
      </w:r>
      <w:r w:rsidR="004A751E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на начин да су обрисани делови одредбе који су се односили на „друге просторне целине ван обухвата Просторног плана, а које су у функцији реализације међународне специјализоване изложбе EXPO BELGRADE 2027</w:t>
      </w:r>
      <w:r w:rsid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="004A751E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јер не представљају више предмет уређивања овог закона.</w:t>
      </w:r>
    </w:p>
    <w:p w14:paraId="3D2FAA0F" w14:textId="7D0FFCBC" w:rsidR="003F3602" w:rsidRPr="00ED0D08" w:rsidRDefault="004A751E" w:rsidP="00EA6835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Допуњена је дефиниција</w:t>
      </w:r>
      <w:r w:rsidR="00704EAA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инвеститора тако да обухвати јединице локалне самоуправе и имаоце јавних овлашћења, поред Републике Србије и привредног друштва које оснива Република Србија, које има права и обавезе инвеститора у складу са одредбама овог закона и закона којим се уређује изградња објеката.</w:t>
      </w:r>
    </w:p>
    <w:p w14:paraId="4C55CB6B" w14:textId="2D4D9590" w:rsidR="007752A0" w:rsidRPr="00ED0D08" w:rsidRDefault="003F3602" w:rsidP="0097390D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Такође, </w:t>
      </w:r>
      <w:r w:rsidR="00253103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изменама закона је прописано да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инвеститор може поверити управљање деловима EXPO комплекса посебном привредном друштву или друштву посебне намене, одређујући да управљање EXPO комплексом нарочито обухвата дефинисање и уређивање 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lastRenderedPageBreak/>
        <w:t xml:space="preserve">комерцијалних и некомерцијалних целина и простора, организацију програма, давање на коришћење учесницима и трећим лицима, давање у закуп непосредном погодбом испод тржишне вредности, ангажовање трећих лица у циљу одржавања и/или пружања других услуга, организацију и координацију услуга јавних служби, као и спровођење других активности у складу са </w:t>
      </w:r>
      <w:r w:rsid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Предлог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ом закона.</w:t>
      </w:r>
    </w:p>
    <w:p w14:paraId="444B57A3" w14:textId="6EA7EE67" w:rsidR="00350344" w:rsidRPr="00ED0D08" w:rsidRDefault="004B7D63" w:rsidP="00350344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Даље, </w:t>
      </w:r>
      <w:r w:rsid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Предлог</w:t>
      </w:r>
      <w:r w:rsidR="00D57CC7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ом закона предвиђено је да се објекти и инфраструктурни објекти у оквиру Просторног плана, </w:t>
      </w:r>
      <w:r w:rsidR="00D57CC7" w:rsidRPr="00ED0D0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инфраструктурни објекти који нису обухваћени Просторним планом, али представљају неопходну инфраструктуру, односно непосредно су у функцији објеката који су изграђени у оквиру Просторног плана, </w:t>
      </w:r>
      <w:r w:rsidR="00D57CC7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 које је издата грађевинска дозвола, привремена грађевинска дозвола, односно решење о одобрењу за извођење радова</w:t>
      </w:r>
      <w:r w:rsidR="00350344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могу користити, односно пустити у рад, као и прикључити на комуналну и осталу инфраструктуру  по издавању позитивног извештаја Комисије за технички преглед који ће обавезно садржати констатацију да су испуњени основни захтеви за објекат прописани законом којим се уређује планирање и изградња објеката, други услови прописани подзаконским актом донетим у складу са </w:t>
      </w:r>
      <w:r w:rsid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Предлог</w:t>
      </w:r>
      <w:r w:rsidR="00350344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ом закона и предлог да објекат може да се користи, односно пусти у рад. Ови објекти се могу користи, односно пусти у рад најдуже 24 месеца почев од дана издавања позитивног извештаја Комисије за технички преглед. Прописано је и да за постављање и уклањање павиљона за учеснике који се налазе унутар објеката, министарство грађевинарства, саобраћаја и инфраструктуре издаје привремену грађевинску дозволу у складу са законом о планирању и изградњи и овим законом, док ће Влада ближе уредити услове, начин и поступак за коришћење, односно пуштање у рад објеката у оквиру просторног плана, садржај извештаја комисије за технички преглед објеката, као и правила за постављање и уклањање павиљона за учеснике. Објекти - павиљони за које се издаје привремена грађевинска дозвола су привременог, монтажно - </w:t>
      </w:r>
      <w:proofErr w:type="spellStart"/>
      <w:r w:rsidR="00350344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демонтажног</w:t>
      </w:r>
      <w:proofErr w:type="spellEnd"/>
      <w:r w:rsidR="00350344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карактера, те се након завршетка међународне специјализоване изложбе EXPO BELGRADE 2027 уклањају, а објекти у оквиру којих су павиљони били постављени се прилагођавају за трајну употребу, након чега ће инвеститор поднети захтев за издавање употребне дозволе за те објекте у складу са законом којим се уређује планирање и изградња објеката. </w:t>
      </w:r>
    </w:p>
    <w:p w14:paraId="61151F5E" w14:textId="77777777" w:rsidR="0093633A" w:rsidRPr="00ED0D08" w:rsidRDefault="0093633A" w:rsidP="00EA6835">
      <w:pPr>
        <w:tabs>
          <w:tab w:val="left" w:pos="1120"/>
        </w:tabs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E2CFC61" w14:textId="77777777" w:rsidR="00204054" w:rsidRPr="00ED0D08" w:rsidRDefault="004628AD" w:rsidP="00EA6835">
      <w:pPr>
        <w:spacing w:before="240" w:line="276" w:lineRule="auto"/>
        <w:ind w:left="7920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ED0D08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  <w:r w:rsidR="00204054" w:rsidRPr="00ED0D08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3:</w:t>
      </w:r>
    </w:p>
    <w:p w14:paraId="0EDAEBDC" w14:textId="77777777" w:rsidR="00204054" w:rsidRPr="00ED0D08" w:rsidRDefault="00204054" w:rsidP="00EA6835">
      <w:pPr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D0D08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утврђивање циљева</w:t>
      </w:r>
    </w:p>
    <w:p w14:paraId="7F97097F" w14:textId="714BF91D" w:rsidR="00204054" w:rsidRPr="00ED0D08" w:rsidRDefault="00204054" w:rsidP="00EA6835">
      <w:pPr>
        <w:numPr>
          <w:ilvl w:val="0"/>
          <w:numId w:val="2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0D08">
        <w:rPr>
          <w:rFonts w:ascii="Times New Roman" w:hAnsi="Times New Roman" w:cs="Times New Roman"/>
          <w:sz w:val="24"/>
          <w:szCs w:val="24"/>
          <w:lang w:val="sr-Cyrl-CS"/>
        </w:rPr>
        <w:t>Због чега је неопходно постићи жељену промену на нивоу друштва? (одговором на ово питање дефинише се општи циљ).</w:t>
      </w:r>
    </w:p>
    <w:p w14:paraId="3C95BAE5" w14:textId="3E7FA9A6" w:rsidR="003F3602" w:rsidRPr="00ED0D08" w:rsidRDefault="00FF0FA6" w:rsidP="00916E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Предложеним изменама и допунама се поједина питања регулисана Законом о посебним поступцима ради реализације међународне специјализоване изложбе EXPO BELGRADE 2027 уређују на делимично другачији начин, односно поједностављују се поједине процедуре у одређеним областима, пре свега у области грађења, како би се убрзала изградња објеката и инфрастру</w:t>
      </w:r>
      <w:r w:rsid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туре потребних за реализацију међународне специјализоване изложбе EXPO BELGRADE 2027, </w:t>
      </w:r>
      <w:r w:rsidR="000B6D9B" w:rsidRPr="00ED0D08">
        <w:rPr>
          <w:rFonts w:ascii="Times New Roman" w:hAnsi="Times New Roman" w:cs="Times New Roman"/>
          <w:sz w:val="24"/>
          <w:lang w:val="sr-Cyrl-CS"/>
        </w:rPr>
        <w:t xml:space="preserve">уз </w:t>
      </w:r>
      <w:proofErr w:type="spellStart"/>
      <w:r w:rsidR="000B6D9B" w:rsidRPr="00ED0D08">
        <w:rPr>
          <w:rFonts w:ascii="Times New Roman" w:eastAsia="Times New Roman" w:hAnsi="Times New Roman" w:cs="Times New Roman"/>
          <w:sz w:val="24"/>
          <w:lang w:val="sr-Cyrl-CS"/>
        </w:rPr>
        <w:t>очувањe</w:t>
      </w:r>
      <w:proofErr w:type="spellEnd"/>
      <w:r w:rsidR="000B6D9B" w:rsidRPr="00ED0D08">
        <w:rPr>
          <w:rFonts w:ascii="Times New Roman" w:eastAsia="Times New Roman" w:hAnsi="Times New Roman" w:cs="Times New Roman"/>
          <w:sz w:val="24"/>
          <w:lang w:val="sr-Cyrl-CS"/>
        </w:rPr>
        <w:t xml:space="preserve"> захтева безбедности, a уједно и обезбеђивања ефикасности изградње објеката неопходних за спровођење и организацију изложбе и испуњење предузетих међународних обавеза.</w:t>
      </w:r>
    </w:p>
    <w:p w14:paraId="06C41CE7" w14:textId="2B0164E7" w:rsidR="00204054" w:rsidRPr="00ED0D08" w:rsidRDefault="00204054" w:rsidP="007752A0">
      <w:pPr>
        <w:pStyle w:val="ListParagraph"/>
        <w:numPr>
          <w:ilvl w:val="0"/>
          <w:numId w:val="2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0D08">
        <w:rPr>
          <w:rFonts w:ascii="Times New Roman" w:hAnsi="Times New Roman" w:cs="Times New Roman"/>
          <w:sz w:val="24"/>
          <w:szCs w:val="24"/>
          <w:lang w:val="sr-Cyrl-CS"/>
        </w:rPr>
        <w:t>На основу којих показатеља учинка ће бити могуће утврдити да ли је дошло до остваривања општих односно посебних циљева?</w:t>
      </w:r>
    </w:p>
    <w:p w14:paraId="37A5ADAE" w14:textId="77777777" w:rsidR="00B047B0" w:rsidRPr="00ED0D08" w:rsidRDefault="00B047B0" w:rsidP="00EA6835">
      <w:pPr>
        <w:spacing w:after="20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080D93F" w14:textId="42032A5C" w:rsidR="00B047B0" w:rsidRPr="00ED0D08" w:rsidRDefault="00B047B0" w:rsidP="00EA6835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Имајући у виду кратке рокова за </w:t>
      </w:r>
      <w:r w:rsidR="00492EB9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организацију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међународн</w:t>
      </w:r>
      <w:r w:rsidR="00492EB9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спе</w:t>
      </w:r>
      <w:r w:rsidR="000B6D9B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ц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ијализован</w:t>
      </w:r>
      <w:r w:rsidR="00492EB9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изложб</w:t>
      </w:r>
      <w:r w:rsidR="00492EB9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EXPO BELGRADE 2027, Министарство финансија које врши надзор над применом одредаба овог Закона</w:t>
      </w:r>
      <w:r w:rsidR="00492EB9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предлаже</w:t>
      </w:r>
      <w:r w:rsidR="00492EB9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доношење Закона о изменама и допунама са циљем благовременог завршетка свих планираних радова на изг</w:t>
      </w:r>
      <w:r w:rsidR="00520014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радњи објеката и инфраструктуре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 оквиру пројекта EXPO BELGRADE 2</w:t>
      </w:r>
      <w:r w:rsidR="00492EB9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027</w:t>
      </w:r>
      <w:r w:rsidR="00C510B4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до јуна 2026. године</w:t>
      </w:r>
      <w:r w:rsidR="00492EB9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 успешне организације међун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ародне специјализоване изложбе EXPO BELGRADE 2027</w:t>
      </w:r>
      <w:r w:rsidR="00492EB9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што ће имати 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далекосежне позитивне ефекте, како на политички утицај и реноме Републике Србије у међународним односима, тако и на очекивани економски раст наше земље у наредних неколико година.</w:t>
      </w:r>
    </w:p>
    <w:p w14:paraId="0A1B17F0" w14:textId="72ACB32C" w:rsidR="00B047B0" w:rsidRPr="00ED0D08" w:rsidRDefault="00B047B0" w:rsidP="00EA6835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питању </w:t>
      </w:r>
      <w:r w:rsidR="00492EB9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је 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сложени пројекат који захтева савремени и иновативни приступ у његовој реализацији, нове стандарде, програме, примену високе технологије, ангажовање стручњака из многих области и координисан рад различитих органа и установа</w:t>
      </w:r>
      <w:r w:rsidR="00492EB9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49A86690" w14:textId="31874EE4" w:rsidR="004628AD" w:rsidRPr="00ED0D08" w:rsidRDefault="004628AD" w:rsidP="00EA6835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2EEA3F52" w14:textId="77777777" w:rsidR="00FF0FA6" w:rsidRPr="00ED0D08" w:rsidRDefault="00FF0FA6" w:rsidP="00EA6835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4C9D2289" w14:textId="1B2A77CA" w:rsidR="005B3773" w:rsidRPr="00ED0D08" w:rsidRDefault="005B3773" w:rsidP="00EA6835">
      <w:pPr>
        <w:spacing w:before="240" w:line="276" w:lineRule="auto"/>
        <w:ind w:left="7920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47423A27" w14:textId="50D17BD1" w:rsidR="00204054" w:rsidRPr="00ED0D08" w:rsidRDefault="00204054" w:rsidP="00EA6835">
      <w:pPr>
        <w:spacing w:before="240" w:line="276" w:lineRule="auto"/>
        <w:ind w:left="7920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0F87E5B5" w14:textId="3099FEB1" w:rsidR="00204054" w:rsidRPr="00ED0D08" w:rsidRDefault="00204054" w:rsidP="00EA6835">
      <w:pPr>
        <w:spacing w:before="240" w:line="276" w:lineRule="auto"/>
        <w:ind w:left="7920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1ECC8C24" w14:textId="18AF83CD" w:rsidR="00204054" w:rsidRPr="00ED0D08" w:rsidRDefault="00204054" w:rsidP="00EA6835">
      <w:pPr>
        <w:spacing w:before="240" w:line="276" w:lineRule="auto"/>
        <w:ind w:left="7920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02FD6968" w14:textId="051868D8" w:rsidR="00204054" w:rsidRPr="00ED0D08" w:rsidRDefault="00204054" w:rsidP="007752A0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1D881ECE" w14:textId="77777777" w:rsidR="004B7D63" w:rsidRPr="00ED0D08" w:rsidRDefault="004B7D63" w:rsidP="00EA6835">
      <w:pPr>
        <w:spacing w:after="200" w:line="276" w:lineRule="auto"/>
        <w:ind w:left="7920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66AEE14B" w14:textId="59CCB6A8" w:rsidR="005B3773" w:rsidRPr="00ED0D08" w:rsidRDefault="005B3773" w:rsidP="00EA6835">
      <w:pPr>
        <w:spacing w:after="200" w:line="276" w:lineRule="auto"/>
        <w:ind w:left="7920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ED0D08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5:</w:t>
      </w:r>
    </w:p>
    <w:p w14:paraId="5E05F713" w14:textId="77777777" w:rsidR="005B3773" w:rsidRPr="00ED0D08" w:rsidRDefault="005B3773" w:rsidP="00EA6835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E48545" w14:textId="77777777" w:rsidR="005B3773" w:rsidRPr="00ED0D08" w:rsidRDefault="005B3773" w:rsidP="00EA6835">
      <w:pPr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D0D08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финансијских ефеката</w:t>
      </w:r>
    </w:p>
    <w:p w14:paraId="4AD97B16" w14:textId="0A4BCA77" w:rsidR="005B3773" w:rsidRPr="00ED0D08" w:rsidRDefault="005B3773" w:rsidP="00EA6835">
      <w:pPr>
        <w:numPr>
          <w:ilvl w:val="0"/>
          <w:numId w:val="4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Какве </w:t>
      </w:r>
      <w:r w:rsidR="004D48AE"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ће </w:t>
      </w:r>
      <w:r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ефекте </w:t>
      </w:r>
      <w:proofErr w:type="spellStart"/>
      <w:r w:rsidR="006D52D1" w:rsidRPr="00ED0D08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AD4781" w:rsidRPr="00ED0D08">
        <w:rPr>
          <w:rFonts w:ascii="Times New Roman" w:hAnsi="Times New Roman" w:cs="Times New Roman"/>
          <w:sz w:val="24"/>
          <w:szCs w:val="24"/>
          <w:lang w:val="sr-Cyrl-CS"/>
        </w:rPr>
        <w:t>a</w:t>
      </w:r>
      <w:proofErr w:type="spellEnd"/>
      <w:r w:rsidR="006D52D1"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ED0D08">
        <w:rPr>
          <w:rFonts w:ascii="Times New Roman" w:hAnsi="Times New Roman" w:cs="Times New Roman"/>
          <w:sz w:val="24"/>
          <w:szCs w:val="24"/>
          <w:lang w:val="sr-Cyrl-CS"/>
        </w:rPr>
        <w:t>опциј</w:t>
      </w:r>
      <w:r w:rsidR="00AD4781" w:rsidRPr="00ED0D08">
        <w:rPr>
          <w:rFonts w:ascii="Times New Roman" w:hAnsi="Times New Roman" w:cs="Times New Roman"/>
          <w:sz w:val="24"/>
          <w:szCs w:val="24"/>
          <w:lang w:val="sr-Cyrl-CS"/>
        </w:rPr>
        <w:t>a</w:t>
      </w:r>
      <w:proofErr w:type="spellEnd"/>
      <w:r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 има</w:t>
      </w:r>
      <w:r w:rsidR="004D48AE" w:rsidRPr="00ED0D08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 на јавне приходе и расходе </w:t>
      </w:r>
      <w:r w:rsidR="004D48AE"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ED0D08">
        <w:rPr>
          <w:rFonts w:ascii="Times New Roman" w:hAnsi="Times New Roman" w:cs="Times New Roman"/>
          <w:sz w:val="24"/>
          <w:szCs w:val="24"/>
          <w:lang w:val="sr-Cyrl-CS"/>
        </w:rPr>
        <w:t>средњ</w:t>
      </w:r>
      <w:r w:rsidR="004D48AE"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ем и </w:t>
      </w:r>
      <w:r w:rsidRPr="00ED0D08">
        <w:rPr>
          <w:rFonts w:ascii="Times New Roman" w:hAnsi="Times New Roman" w:cs="Times New Roman"/>
          <w:sz w:val="24"/>
          <w:szCs w:val="24"/>
          <w:lang w:val="sr-Cyrl-CS"/>
        </w:rPr>
        <w:t>дуго</w:t>
      </w:r>
      <w:r w:rsidR="004D48AE" w:rsidRPr="00ED0D08">
        <w:rPr>
          <w:rFonts w:ascii="Times New Roman" w:hAnsi="Times New Roman" w:cs="Times New Roman"/>
          <w:sz w:val="24"/>
          <w:szCs w:val="24"/>
          <w:lang w:val="sr-Cyrl-CS"/>
        </w:rPr>
        <w:t>м року</w:t>
      </w:r>
      <w:r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</w:p>
    <w:p w14:paraId="2EB4D64D" w14:textId="7738E5F0" w:rsidR="00253103" w:rsidRPr="00ED0D08" w:rsidRDefault="00344DC7" w:rsidP="003F15CA">
      <w:pPr>
        <w:spacing w:before="24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 каквих ће финансијских ефеката довести доношење</w:t>
      </w:r>
      <w:r w:rsidR="00D57CC7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 примена Закона о изменама и 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допунама Закона о посебним поступцима ради реализације међун</w:t>
      </w:r>
      <w:r w:rsidR="00D57CC7"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ародне специјализоване изложбе </w:t>
      </w:r>
      <w:r w:rsidRPr="00ED0D0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EXPO BELGRADE 2027 није могуће проценити једнострано и на уобичајени начин без сагледавања значаја и вредности целокупног пројекта EXPO BELGRADE 2027 за свеукупни привредни развој Републике Србије. </w:t>
      </w:r>
    </w:p>
    <w:p w14:paraId="1453DEBA" w14:textId="46EEAAAC" w:rsidR="005B3773" w:rsidRPr="00ED0D08" w:rsidRDefault="005B3773" w:rsidP="00EA6835">
      <w:pPr>
        <w:numPr>
          <w:ilvl w:val="0"/>
          <w:numId w:val="4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9D0871"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ED0D08">
        <w:rPr>
          <w:rFonts w:ascii="Times New Roman" w:hAnsi="Times New Roman" w:cs="Times New Roman"/>
          <w:sz w:val="24"/>
          <w:szCs w:val="24"/>
          <w:lang w:val="sr-Cyrl-CS"/>
        </w:rPr>
        <w:t>финансијск</w:t>
      </w:r>
      <w:r w:rsidR="009D0871" w:rsidRPr="00ED0D0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 ресурс</w:t>
      </w:r>
      <w:r w:rsidR="009D0871" w:rsidRPr="00ED0D0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 за спровођење </w:t>
      </w:r>
      <w:r w:rsidR="00F477C8" w:rsidRPr="00ED0D08">
        <w:rPr>
          <w:rFonts w:ascii="Times New Roman" w:hAnsi="Times New Roman" w:cs="Times New Roman"/>
          <w:sz w:val="24"/>
          <w:szCs w:val="24"/>
          <w:lang w:val="sr-Cyrl-CS"/>
        </w:rPr>
        <w:t>изабране опције</w:t>
      </w:r>
      <w:r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D0871" w:rsidRPr="00ED0D08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Pr="00ED0D08">
        <w:rPr>
          <w:rFonts w:ascii="Times New Roman" w:hAnsi="Times New Roman" w:cs="Times New Roman"/>
          <w:sz w:val="24"/>
          <w:szCs w:val="24"/>
          <w:lang w:val="sr-Cyrl-CS"/>
        </w:rPr>
        <w:t>треб</w:t>
      </w:r>
      <w:r w:rsidR="009D0871" w:rsidRPr="00ED0D08">
        <w:rPr>
          <w:rFonts w:ascii="Times New Roman" w:hAnsi="Times New Roman" w:cs="Times New Roman"/>
          <w:sz w:val="24"/>
          <w:szCs w:val="24"/>
          <w:lang w:val="sr-Cyrl-CS"/>
        </w:rPr>
        <w:t>но</w:t>
      </w:r>
      <w:r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 обезбед</w:t>
      </w:r>
      <w:r w:rsidR="009D0871" w:rsidRPr="00ED0D08">
        <w:rPr>
          <w:rFonts w:ascii="Times New Roman" w:hAnsi="Times New Roman" w:cs="Times New Roman"/>
          <w:sz w:val="24"/>
          <w:szCs w:val="24"/>
          <w:lang w:val="sr-Cyrl-CS"/>
        </w:rPr>
        <w:t>ити</w:t>
      </w:r>
      <w:r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 у буџету</w:t>
      </w:r>
      <w:r w:rsidR="009D0871" w:rsidRPr="00ED0D0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 или из других извора</w:t>
      </w:r>
      <w:r w:rsidR="009D0871"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финансирања и којих</w:t>
      </w:r>
      <w:r w:rsidRPr="00ED0D08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0F8D4906" w14:textId="20E5ACCE" w:rsidR="00344DC7" w:rsidRPr="00ED0D08" w:rsidRDefault="00344DC7" w:rsidP="007752A0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Из буџета Републике Србије се издвајају средства потребна за реализацију пројекта </w:t>
      </w:r>
      <w:r w:rsidR="003F15CA" w:rsidRPr="00ED0D08">
        <w:rPr>
          <w:rFonts w:ascii="Times New Roman" w:hAnsi="Times New Roman" w:cs="Times New Roman"/>
          <w:sz w:val="24"/>
          <w:szCs w:val="24"/>
          <w:lang w:val="sr-Cyrl-CS"/>
        </w:rPr>
        <w:t>EXPO BELGRADE 2027</w:t>
      </w:r>
      <w:r w:rsidRPr="00ED0D0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BFB0FD4" w14:textId="7696E1F0" w:rsidR="007752A0" w:rsidRPr="00ED0D08" w:rsidRDefault="004628AD" w:rsidP="00520014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ED0D08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486F7D74" w14:textId="2C657EDA" w:rsidR="007752A0" w:rsidRPr="00ED0D08" w:rsidRDefault="007752A0" w:rsidP="00520014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6977228A" w14:textId="3E550A08" w:rsidR="005B3773" w:rsidRPr="00ED0D08" w:rsidRDefault="005B3773" w:rsidP="00EA6835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ED0D08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ПРИЛОГ 9:</w:t>
      </w:r>
    </w:p>
    <w:p w14:paraId="1A74E87E" w14:textId="77777777" w:rsidR="005B3773" w:rsidRPr="00ED0D08" w:rsidRDefault="005B3773" w:rsidP="00EA6835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1207F3E1" w14:textId="77777777" w:rsidR="005B3773" w:rsidRPr="00ED0D08" w:rsidRDefault="005B3773" w:rsidP="00EA6835">
      <w:pPr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D0D08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управљачких ефеката</w:t>
      </w:r>
    </w:p>
    <w:p w14:paraId="5623CADD" w14:textId="24B003F2" w:rsidR="005B3773" w:rsidRPr="00ED0D08" w:rsidRDefault="005B3773" w:rsidP="00EA6835">
      <w:pPr>
        <w:numPr>
          <w:ilvl w:val="0"/>
          <w:numId w:val="1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Да ли се </w:t>
      </w:r>
      <w:r w:rsidR="00B4503F" w:rsidRPr="00ED0D08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ED0D0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4503F" w:rsidRPr="00ED0D08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ED0D0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ED0D08">
        <w:rPr>
          <w:rFonts w:ascii="Times New Roman" w:hAnsi="Times New Roman" w:cs="Times New Roman"/>
          <w:sz w:val="24"/>
          <w:szCs w:val="24"/>
          <w:lang w:val="sr-Cyrl-CS"/>
        </w:rPr>
        <w:t>м уводе организационе, управљачке или институционалне промене</w:t>
      </w:r>
      <w:r w:rsidR="000E1AAD"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 и које су то промене</w:t>
      </w:r>
      <w:r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</w:p>
    <w:p w14:paraId="551D6A53" w14:textId="0ADEF82A" w:rsidR="00C40555" w:rsidRPr="00ED0D08" w:rsidRDefault="00C40555" w:rsidP="00200269">
      <w:pPr>
        <w:pStyle w:val="ListParagraph"/>
        <w:spacing w:before="240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0D08">
        <w:rPr>
          <w:rFonts w:ascii="Times New Roman" w:hAnsi="Times New Roman" w:cs="Times New Roman"/>
          <w:sz w:val="24"/>
          <w:szCs w:val="24"/>
          <w:lang w:val="sr-Cyrl-CS"/>
        </w:rPr>
        <w:t>У складу са одредбом члана 3. став 1. тачка 9. постојећег закона основано је седам привредних друштава посебне намене, чији је власник Република Србија, од чега је шест привредних друштава посебне н</w:t>
      </w:r>
      <w:r w:rsidR="00ED0D0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мене основано ради изградње стамбених објеката за смештај учесника и посетилаца Специјализоване изложбе </w:t>
      </w:r>
      <w:proofErr w:type="spellStart"/>
      <w:r w:rsidRPr="00ED0D08">
        <w:rPr>
          <w:rFonts w:ascii="Times New Roman" w:hAnsi="Times New Roman" w:cs="Times New Roman"/>
          <w:sz w:val="24"/>
          <w:szCs w:val="24"/>
          <w:lang w:val="sr-Cyrl-CS"/>
        </w:rPr>
        <w:t>ЕКСПО</w:t>
      </w:r>
      <w:proofErr w:type="spellEnd"/>
      <w:r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 2027 Београд, а једно привредно друштво посебне намене ради изградње спортског комплекса за водене спортове, док предложене измене и допуне члана 3. став 1. тачка 9. постојећег закона имају</w:t>
      </w:r>
      <w:r w:rsidR="00D57CC7"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 за циљ да се омогући оснивање </w:t>
      </w:r>
      <w:r w:rsidRPr="00ED0D08">
        <w:rPr>
          <w:rFonts w:ascii="Times New Roman" w:hAnsi="Times New Roman" w:cs="Times New Roman"/>
          <w:sz w:val="24"/>
          <w:szCs w:val="24"/>
          <w:lang w:val="sr-Cyrl-CS"/>
        </w:rPr>
        <w:t>привредног друштва посебне намене од стране Републике Србије, ради реализације и управљања другим садржајима у оквиру Просторног плана, како би се спровеле све активности потребне за реализацију Изложбе.</w:t>
      </w:r>
    </w:p>
    <w:p w14:paraId="092BB5ED" w14:textId="5E79CA2A" w:rsidR="007B04B3" w:rsidRPr="00ED0D08" w:rsidRDefault="005B3773" w:rsidP="003F15CA">
      <w:pPr>
        <w:numPr>
          <w:ilvl w:val="0"/>
          <w:numId w:val="1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0D08">
        <w:rPr>
          <w:rFonts w:ascii="Times New Roman" w:hAnsi="Times New Roman" w:cs="Times New Roman"/>
          <w:sz w:val="24"/>
          <w:szCs w:val="24"/>
          <w:lang w:val="sr-Cyrl-CS"/>
        </w:rPr>
        <w:t>Да ли постојећа јавна управа има капацит</w:t>
      </w:r>
      <w:r w:rsidR="00ED0D08">
        <w:rPr>
          <w:rFonts w:ascii="Times New Roman" w:hAnsi="Times New Roman" w:cs="Times New Roman"/>
          <w:sz w:val="24"/>
          <w:szCs w:val="24"/>
          <w:lang w:val="sr-Cyrl-CS"/>
        </w:rPr>
        <w:t>ет</w:t>
      </w:r>
      <w:bookmarkStart w:id="0" w:name="_GoBack"/>
      <w:bookmarkEnd w:id="0"/>
      <w:r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 за спровођење </w:t>
      </w:r>
      <w:r w:rsidR="00B4503F" w:rsidRPr="00ED0D08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ED0D0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ED0D0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ED0D08">
        <w:rPr>
          <w:rFonts w:ascii="Times New Roman" w:hAnsi="Times New Roman" w:cs="Times New Roman"/>
          <w:sz w:val="24"/>
          <w:szCs w:val="24"/>
          <w:lang w:val="sr-Cyrl-CS"/>
        </w:rPr>
        <w:t xml:space="preserve"> (укључујући и квалитет и квантитет расположивих капацитета) и да ли је потребно предузети одређене мере за побољшање тих капацитета? </w:t>
      </w:r>
    </w:p>
    <w:p w14:paraId="6B854483" w14:textId="20336F06" w:rsidR="00253103" w:rsidRPr="00ED0D08" w:rsidRDefault="007B04B3" w:rsidP="00200269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0D08">
        <w:rPr>
          <w:rFonts w:ascii="Times New Roman" w:hAnsi="Times New Roman" w:cs="Times New Roman"/>
          <w:sz w:val="24"/>
          <w:szCs w:val="24"/>
          <w:lang w:val="sr-Cyrl-CS"/>
        </w:rPr>
        <w:t>Предложеним изменама и допунама не мењају се нити проширују надлежности Ревизионе комисије, Комисије за технички преглед објеката или јединица локалне самоуправе, јавних служби, других надлежних органа и тела, већ је намера да се у највећој мери искористе њихови постојећи ресурси и капацитети, због чега није потребно предузети одређене мере за побољшање тих капацитете</w:t>
      </w:r>
    </w:p>
    <w:p w14:paraId="2D3440FA" w14:textId="2F9BF428" w:rsidR="002D0ABB" w:rsidRPr="00ED0D08" w:rsidRDefault="002D0ABB" w:rsidP="00EA6835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sectPr w:rsidR="002D0ABB" w:rsidRPr="00ED0D08" w:rsidSect="00564D6D">
      <w:footerReference w:type="default" r:id="rId8"/>
      <w:pgSz w:w="12240" w:h="15840" w:code="1"/>
      <w:pgMar w:top="990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DF889" w14:textId="77777777" w:rsidR="005D2EB3" w:rsidRDefault="005D2EB3" w:rsidP="00001FF2">
      <w:pPr>
        <w:spacing w:after="0" w:line="240" w:lineRule="auto"/>
      </w:pPr>
      <w:r>
        <w:separator/>
      </w:r>
    </w:p>
  </w:endnote>
  <w:endnote w:type="continuationSeparator" w:id="0">
    <w:p w14:paraId="32EE4671" w14:textId="77777777" w:rsidR="005D2EB3" w:rsidRDefault="005D2EB3" w:rsidP="00001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1956788"/>
      <w:docPartObj>
        <w:docPartGallery w:val="Page Numbers (Bottom of Page)"/>
        <w:docPartUnique/>
      </w:docPartObj>
    </w:sdtPr>
    <w:sdtEndPr/>
    <w:sdtContent>
      <w:p w14:paraId="34EBA598" w14:textId="1D16009D" w:rsidR="00D445B2" w:rsidRDefault="00BB55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0D0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F3C8877" w14:textId="77777777" w:rsidR="00D445B2" w:rsidRDefault="00D445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43A99" w14:textId="77777777" w:rsidR="005D2EB3" w:rsidRDefault="005D2EB3" w:rsidP="00001FF2">
      <w:pPr>
        <w:spacing w:after="0" w:line="240" w:lineRule="auto"/>
      </w:pPr>
      <w:r>
        <w:separator/>
      </w:r>
    </w:p>
  </w:footnote>
  <w:footnote w:type="continuationSeparator" w:id="0">
    <w:p w14:paraId="798342C3" w14:textId="77777777" w:rsidR="005D2EB3" w:rsidRDefault="005D2EB3" w:rsidP="00001F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2F7E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E01BD"/>
    <w:multiLevelType w:val="hybridMultilevel"/>
    <w:tmpl w:val="FF0C0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12C5F"/>
    <w:multiLevelType w:val="hybridMultilevel"/>
    <w:tmpl w:val="DB9C8E2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D5691C"/>
    <w:multiLevelType w:val="hybridMultilevel"/>
    <w:tmpl w:val="65C6F496"/>
    <w:lvl w:ilvl="0" w:tplc="281A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77457B"/>
    <w:multiLevelType w:val="hybridMultilevel"/>
    <w:tmpl w:val="62B63E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33DC1"/>
    <w:multiLevelType w:val="hybridMultilevel"/>
    <w:tmpl w:val="B12801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50B5A"/>
    <w:multiLevelType w:val="hybridMultilevel"/>
    <w:tmpl w:val="668EF2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232169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120A3"/>
    <w:multiLevelType w:val="hybridMultilevel"/>
    <w:tmpl w:val="EBDC0D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DC6319"/>
    <w:multiLevelType w:val="hybridMultilevel"/>
    <w:tmpl w:val="11D807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EE46C0"/>
    <w:multiLevelType w:val="hybridMultilevel"/>
    <w:tmpl w:val="BC9E8B12"/>
    <w:lvl w:ilvl="0" w:tplc="C364623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4C2732"/>
    <w:multiLevelType w:val="hybridMultilevel"/>
    <w:tmpl w:val="B494411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960D87"/>
    <w:multiLevelType w:val="hybridMultilevel"/>
    <w:tmpl w:val="652CA1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B1D4F78"/>
    <w:multiLevelType w:val="hybridMultilevel"/>
    <w:tmpl w:val="09DA47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E6180E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61C25"/>
    <w:multiLevelType w:val="hybridMultilevel"/>
    <w:tmpl w:val="BDEA6DA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C27BDE"/>
    <w:multiLevelType w:val="hybridMultilevel"/>
    <w:tmpl w:val="FF0C0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451F11"/>
    <w:multiLevelType w:val="hybridMultilevel"/>
    <w:tmpl w:val="F15C1DD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E557CE3"/>
    <w:multiLevelType w:val="hybridMultilevel"/>
    <w:tmpl w:val="BC9E8B12"/>
    <w:lvl w:ilvl="0" w:tplc="C364623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F80DA9"/>
    <w:multiLevelType w:val="hybridMultilevel"/>
    <w:tmpl w:val="8F46F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0"/>
  </w:num>
  <w:num w:numId="4">
    <w:abstractNumId w:val="7"/>
  </w:num>
  <w:num w:numId="5">
    <w:abstractNumId w:val="5"/>
  </w:num>
  <w:num w:numId="6">
    <w:abstractNumId w:val="10"/>
  </w:num>
  <w:num w:numId="7">
    <w:abstractNumId w:val="18"/>
  </w:num>
  <w:num w:numId="8">
    <w:abstractNumId w:val="11"/>
  </w:num>
  <w:num w:numId="9">
    <w:abstractNumId w:val="9"/>
  </w:num>
  <w:num w:numId="10">
    <w:abstractNumId w:val="15"/>
  </w:num>
  <w:num w:numId="11">
    <w:abstractNumId w:val="17"/>
  </w:num>
  <w:num w:numId="12">
    <w:abstractNumId w:val="6"/>
  </w:num>
  <w:num w:numId="13">
    <w:abstractNumId w:val="13"/>
  </w:num>
  <w:num w:numId="14">
    <w:abstractNumId w:val="16"/>
  </w:num>
  <w:num w:numId="15">
    <w:abstractNumId w:val="3"/>
  </w:num>
  <w:num w:numId="16">
    <w:abstractNumId w:val="12"/>
  </w:num>
  <w:num w:numId="17">
    <w:abstractNumId w:val="2"/>
  </w:num>
  <w:num w:numId="18">
    <w:abstractNumId w:val="4"/>
  </w:num>
  <w:num w:numId="19">
    <w:abstractNumId w:val="19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773"/>
    <w:rsid w:val="00001FF2"/>
    <w:rsid w:val="00004C1D"/>
    <w:rsid w:val="00005C19"/>
    <w:rsid w:val="0001234A"/>
    <w:rsid w:val="00015FBA"/>
    <w:rsid w:val="00020C2F"/>
    <w:rsid w:val="00026433"/>
    <w:rsid w:val="000400AE"/>
    <w:rsid w:val="00040CA9"/>
    <w:rsid w:val="00040D23"/>
    <w:rsid w:val="00043AD1"/>
    <w:rsid w:val="00050CB1"/>
    <w:rsid w:val="0005330E"/>
    <w:rsid w:val="00053858"/>
    <w:rsid w:val="00063C85"/>
    <w:rsid w:val="000725F0"/>
    <w:rsid w:val="0007413C"/>
    <w:rsid w:val="0009545B"/>
    <w:rsid w:val="000A40E4"/>
    <w:rsid w:val="000B2094"/>
    <w:rsid w:val="000B6D9B"/>
    <w:rsid w:val="000B7A92"/>
    <w:rsid w:val="000C4862"/>
    <w:rsid w:val="000E1AAD"/>
    <w:rsid w:val="000F0A6D"/>
    <w:rsid w:val="000F145A"/>
    <w:rsid w:val="0010044B"/>
    <w:rsid w:val="001019EA"/>
    <w:rsid w:val="00102FE2"/>
    <w:rsid w:val="00104317"/>
    <w:rsid w:val="0011292F"/>
    <w:rsid w:val="001349EB"/>
    <w:rsid w:val="00137DB4"/>
    <w:rsid w:val="001453DA"/>
    <w:rsid w:val="00145441"/>
    <w:rsid w:val="00145D1B"/>
    <w:rsid w:val="00150840"/>
    <w:rsid w:val="00153A8E"/>
    <w:rsid w:val="001619FD"/>
    <w:rsid w:val="00175EE7"/>
    <w:rsid w:val="001768BA"/>
    <w:rsid w:val="0017709D"/>
    <w:rsid w:val="001878C4"/>
    <w:rsid w:val="001958E5"/>
    <w:rsid w:val="001B7557"/>
    <w:rsid w:val="001C2C90"/>
    <w:rsid w:val="001C6EE8"/>
    <w:rsid w:val="001D67A6"/>
    <w:rsid w:val="001E7892"/>
    <w:rsid w:val="00200269"/>
    <w:rsid w:val="00204054"/>
    <w:rsid w:val="00213790"/>
    <w:rsid w:val="00216273"/>
    <w:rsid w:val="002338F0"/>
    <w:rsid w:val="00237DBB"/>
    <w:rsid w:val="002479D7"/>
    <w:rsid w:val="00253103"/>
    <w:rsid w:val="00253B8C"/>
    <w:rsid w:val="00257C13"/>
    <w:rsid w:val="00271547"/>
    <w:rsid w:val="0027619B"/>
    <w:rsid w:val="002823D1"/>
    <w:rsid w:val="0029023B"/>
    <w:rsid w:val="002A3BDC"/>
    <w:rsid w:val="002C33BA"/>
    <w:rsid w:val="002D0ABB"/>
    <w:rsid w:val="002E487E"/>
    <w:rsid w:val="002F140F"/>
    <w:rsid w:val="002F4F28"/>
    <w:rsid w:val="002F5FC5"/>
    <w:rsid w:val="00307BF9"/>
    <w:rsid w:val="00313913"/>
    <w:rsid w:val="00320402"/>
    <w:rsid w:val="0032771F"/>
    <w:rsid w:val="003443F5"/>
    <w:rsid w:val="00344DC7"/>
    <w:rsid w:val="00350344"/>
    <w:rsid w:val="00350C9A"/>
    <w:rsid w:val="00352236"/>
    <w:rsid w:val="00361534"/>
    <w:rsid w:val="0036434C"/>
    <w:rsid w:val="00365176"/>
    <w:rsid w:val="0037063A"/>
    <w:rsid w:val="00375F55"/>
    <w:rsid w:val="00376919"/>
    <w:rsid w:val="00384429"/>
    <w:rsid w:val="003909C3"/>
    <w:rsid w:val="003B3D80"/>
    <w:rsid w:val="003C4EB6"/>
    <w:rsid w:val="003C6D90"/>
    <w:rsid w:val="003D2F83"/>
    <w:rsid w:val="003E0888"/>
    <w:rsid w:val="003E365F"/>
    <w:rsid w:val="003F15CA"/>
    <w:rsid w:val="003F3602"/>
    <w:rsid w:val="003F6A2D"/>
    <w:rsid w:val="003F79B8"/>
    <w:rsid w:val="00404254"/>
    <w:rsid w:val="00404827"/>
    <w:rsid w:val="004060B3"/>
    <w:rsid w:val="00411AA1"/>
    <w:rsid w:val="00421455"/>
    <w:rsid w:val="00432BE9"/>
    <w:rsid w:val="00432FE4"/>
    <w:rsid w:val="00435456"/>
    <w:rsid w:val="004404CE"/>
    <w:rsid w:val="00447EE4"/>
    <w:rsid w:val="004610C3"/>
    <w:rsid w:val="004628AD"/>
    <w:rsid w:val="00466CFA"/>
    <w:rsid w:val="00466E8E"/>
    <w:rsid w:val="00470E83"/>
    <w:rsid w:val="00474AC2"/>
    <w:rsid w:val="004753EE"/>
    <w:rsid w:val="00477E7B"/>
    <w:rsid w:val="00480429"/>
    <w:rsid w:val="00485A95"/>
    <w:rsid w:val="004868AA"/>
    <w:rsid w:val="00492EB9"/>
    <w:rsid w:val="00494A0E"/>
    <w:rsid w:val="0049586E"/>
    <w:rsid w:val="00497296"/>
    <w:rsid w:val="004A1CC1"/>
    <w:rsid w:val="004A7477"/>
    <w:rsid w:val="004A751E"/>
    <w:rsid w:val="004B518B"/>
    <w:rsid w:val="004B7D63"/>
    <w:rsid w:val="004C02F5"/>
    <w:rsid w:val="004C048D"/>
    <w:rsid w:val="004C6FE4"/>
    <w:rsid w:val="004D2F51"/>
    <w:rsid w:val="004D48AE"/>
    <w:rsid w:val="004D6679"/>
    <w:rsid w:val="004D7F70"/>
    <w:rsid w:val="004E2C93"/>
    <w:rsid w:val="004E3EA6"/>
    <w:rsid w:val="004F41B6"/>
    <w:rsid w:val="00500929"/>
    <w:rsid w:val="00500F38"/>
    <w:rsid w:val="00501BB3"/>
    <w:rsid w:val="00503A19"/>
    <w:rsid w:val="00520014"/>
    <w:rsid w:val="005200DE"/>
    <w:rsid w:val="0052588F"/>
    <w:rsid w:val="005312F2"/>
    <w:rsid w:val="005423E2"/>
    <w:rsid w:val="00544132"/>
    <w:rsid w:val="005559EF"/>
    <w:rsid w:val="005629FC"/>
    <w:rsid w:val="00564D6D"/>
    <w:rsid w:val="00567E8B"/>
    <w:rsid w:val="005738C4"/>
    <w:rsid w:val="00575519"/>
    <w:rsid w:val="005A0FD4"/>
    <w:rsid w:val="005A44F1"/>
    <w:rsid w:val="005B0109"/>
    <w:rsid w:val="005B3773"/>
    <w:rsid w:val="005B5730"/>
    <w:rsid w:val="005B60A9"/>
    <w:rsid w:val="005D2EB3"/>
    <w:rsid w:val="005D33BD"/>
    <w:rsid w:val="005D7F16"/>
    <w:rsid w:val="005E3224"/>
    <w:rsid w:val="005E4E39"/>
    <w:rsid w:val="005F31A9"/>
    <w:rsid w:val="005F61F1"/>
    <w:rsid w:val="0060445D"/>
    <w:rsid w:val="00604B9E"/>
    <w:rsid w:val="00624C6C"/>
    <w:rsid w:val="00625245"/>
    <w:rsid w:val="00637508"/>
    <w:rsid w:val="006415AC"/>
    <w:rsid w:val="006470E4"/>
    <w:rsid w:val="00671174"/>
    <w:rsid w:val="006749BC"/>
    <w:rsid w:val="006749FD"/>
    <w:rsid w:val="006767DE"/>
    <w:rsid w:val="00687085"/>
    <w:rsid w:val="00692730"/>
    <w:rsid w:val="00697967"/>
    <w:rsid w:val="006A03F0"/>
    <w:rsid w:val="006A1633"/>
    <w:rsid w:val="006A261F"/>
    <w:rsid w:val="006A7B5D"/>
    <w:rsid w:val="006B1B28"/>
    <w:rsid w:val="006C5FDE"/>
    <w:rsid w:val="006C7858"/>
    <w:rsid w:val="006D2E22"/>
    <w:rsid w:val="006D3752"/>
    <w:rsid w:val="006D4080"/>
    <w:rsid w:val="006D52D1"/>
    <w:rsid w:val="006D5436"/>
    <w:rsid w:val="006E3384"/>
    <w:rsid w:val="00703A1D"/>
    <w:rsid w:val="00704EAA"/>
    <w:rsid w:val="007067BC"/>
    <w:rsid w:val="007069F8"/>
    <w:rsid w:val="00710384"/>
    <w:rsid w:val="00715211"/>
    <w:rsid w:val="00717E64"/>
    <w:rsid w:val="007202C8"/>
    <w:rsid w:val="00720837"/>
    <w:rsid w:val="00724E09"/>
    <w:rsid w:val="00732539"/>
    <w:rsid w:val="00732CE3"/>
    <w:rsid w:val="00740DCD"/>
    <w:rsid w:val="00746156"/>
    <w:rsid w:val="00752612"/>
    <w:rsid w:val="00754488"/>
    <w:rsid w:val="00764044"/>
    <w:rsid w:val="007709B9"/>
    <w:rsid w:val="00770C57"/>
    <w:rsid w:val="0077146B"/>
    <w:rsid w:val="007752A0"/>
    <w:rsid w:val="0078548F"/>
    <w:rsid w:val="00791BA4"/>
    <w:rsid w:val="007A576A"/>
    <w:rsid w:val="007B04B3"/>
    <w:rsid w:val="007B548E"/>
    <w:rsid w:val="007B7D52"/>
    <w:rsid w:val="007D2589"/>
    <w:rsid w:val="007D54B2"/>
    <w:rsid w:val="007E3485"/>
    <w:rsid w:val="0080132F"/>
    <w:rsid w:val="00803F1E"/>
    <w:rsid w:val="00805879"/>
    <w:rsid w:val="00806B1F"/>
    <w:rsid w:val="0080793E"/>
    <w:rsid w:val="0081029D"/>
    <w:rsid w:val="00814B4C"/>
    <w:rsid w:val="00816426"/>
    <w:rsid w:val="00816FE0"/>
    <w:rsid w:val="00840A1F"/>
    <w:rsid w:val="0084287B"/>
    <w:rsid w:val="00844837"/>
    <w:rsid w:val="00847336"/>
    <w:rsid w:val="00847EAC"/>
    <w:rsid w:val="008524DF"/>
    <w:rsid w:val="00857085"/>
    <w:rsid w:val="00867A92"/>
    <w:rsid w:val="00867DEE"/>
    <w:rsid w:val="00875FEF"/>
    <w:rsid w:val="00880CDB"/>
    <w:rsid w:val="00882FCE"/>
    <w:rsid w:val="008A1269"/>
    <w:rsid w:val="008B3DD6"/>
    <w:rsid w:val="008B54B6"/>
    <w:rsid w:val="008B75D7"/>
    <w:rsid w:val="008C0361"/>
    <w:rsid w:val="008C7342"/>
    <w:rsid w:val="008C7935"/>
    <w:rsid w:val="008F4854"/>
    <w:rsid w:val="008F51F0"/>
    <w:rsid w:val="008F6748"/>
    <w:rsid w:val="009067E3"/>
    <w:rsid w:val="00911531"/>
    <w:rsid w:val="00915A86"/>
    <w:rsid w:val="00916E12"/>
    <w:rsid w:val="00920A72"/>
    <w:rsid w:val="009218AC"/>
    <w:rsid w:val="009265C9"/>
    <w:rsid w:val="0093633A"/>
    <w:rsid w:val="009542A9"/>
    <w:rsid w:val="00954886"/>
    <w:rsid w:val="00960237"/>
    <w:rsid w:val="0097390D"/>
    <w:rsid w:val="009759AF"/>
    <w:rsid w:val="00991216"/>
    <w:rsid w:val="009938CA"/>
    <w:rsid w:val="009A2D8D"/>
    <w:rsid w:val="009B3B5E"/>
    <w:rsid w:val="009C0E56"/>
    <w:rsid w:val="009C155F"/>
    <w:rsid w:val="009C2292"/>
    <w:rsid w:val="009C4082"/>
    <w:rsid w:val="009C4FA9"/>
    <w:rsid w:val="009D0871"/>
    <w:rsid w:val="009D7102"/>
    <w:rsid w:val="009E000F"/>
    <w:rsid w:val="00A015BE"/>
    <w:rsid w:val="00A01D32"/>
    <w:rsid w:val="00A21755"/>
    <w:rsid w:val="00A23184"/>
    <w:rsid w:val="00A31DB0"/>
    <w:rsid w:val="00A338F4"/>
    <w:rsid w:val="00A37BF2"/>
    <w:rsid w:val="00A41B0D"/>
    <w:rsid w:val="00A4248B"/>
    <w:rsid w:val="00A44877"/>
    <w:rsid w:val="00A56DB1"/>
    <w:rsid w:val="00A63919"/>
    <w:rsid w:val="00A706C6"/>
    <w:rsid w:val="00A74A18"/>
    <w:rsid w:val="00A824EF"/>
    <w:rsid w:val="00A85304"/>
    <w:rsid w:val="00A8642A"/>
    <w:rsid w:val="00A9791E"/>
    <w:rsid w:val="00AA0043"/>
    <w:rsid w:val="00AB0858"/>
    <w:rsid w:val="00AD31F4"/>
    <w:rsid w:val="00AD32DF"/>
    <w:rsid w:val="00AD38B1"/>
    <w:rsid w:val="00AD4781"/>
    <w:rsid w:val="00AE60DA"/>
    <w:rsid w:val="00AE7458"/>
    <w:rsid w:val="00AF4429"/>
    <w:rsid w:val="00B016C9"/>
    <w:rsid w:val="00B01FB4"/>
    <w:rsid w:val="00B047B0"/>
    <w:rsid w:val="00B23052"/>
    <w:rsid w:val="00B24A59"/>
    <w:rsid w:val="00B35F69"/>
    <w:rsid w:val="00B36763"/>
    <w:rsid w:val="00B44548"/>
    <w:rsid w:val="00B4503F"/>
    <w:rsid w:val="00B4698C"/>
    <w:rsid w:val="00B52086"/>
    <w:rsid w:val="00B521BC"/>
    <w:rsid w:val="00B70B59"/>
    <w:rsid w:val="00B71A4C"/>
    <w:rsid w:val="00B7419D"/>
    <w:rsid w:val="00B915C4"/>
    <w:rsid w:val="00B91B88"/>
    <w:rsid w:val="00B94245"/>
    <w:rsid w:val="00B978D5"/>
    <w:rsid w:val="00BA302E"/>
    <w:rsid w:val="00BA4C1A"/>
    <w:rsid w:val="00BA6DB5"/>
    <w:rsid w:val="00BB1CAE"/>
    <w:rsid w:val="00BB5509"/>
    <w:rsid w:val="00BC12BA"/>
    <w:rsid w:val="00BC1C76"/>
    <w:rsid w:val="00BD3B1B"/>
    <w:rsid w:val="00BD7220"/>
    <w:rsid w:val="00BE07A8"/>
    <w:rsid w:val="00BE1F4B"/>
    <w:rsid w:val="00BE5193"/>
    <w:rsid w:val="00BF349D"/>
    <w:rsid w:val="00BF5CAD"/>
    <w:rsid w:val="00BF7FA3"/>
    <w:rsid w:val="00C05CE6"/>
    <w:rsid w:val="00C05E56"/>
    <w:rsid w:val="00C06CCB"/>
    <w:rsid w:val="00C17955"/>
    <w:rsid w:val="00C271FB"/>
    <w:rsid w:val="00C33245"/>
    <w:rsid w:val="00C363BA"/>
    <w:rsid w:val="00C40555"/>
    <w:rsid w:val="00C44363"/>
    <w:rsid w:val="00C510B4"/>
    <w:rsid w:val="00C5685B"/>
    <w:rsid w:val="00C60DF8"/>
    <w:rsid w:val="00C60EB4"/>
    <w:rsid w:val="00C61B87"/>
    <w:rsid w:val="00C61D5A"/>
    <w:rsid w:val="00C669C0"/>
    <w:rsid w:val="00C725DA"/>
    <w:rsid w:val="00C73688"/>
    <w:rsid w:val="00C74934"/>
    <w:rsid w:val="00C80A98"/>
    <w:rsid w:val="00C81769"/>
    <w:rsid w:val="00C85E29"/>
    <w:rsid w:val="00C9380B"/>
    <w:rsid w:val="00CB2204"/>
    <w:rsid w:val="00CB6276"/>
    <w:rsid w:val="00CC30FC"/>
    <w:rsid w:val="00CC5DE2"/>
    <w:rsid w:val="00CD0DAA"/>
    <w:rsid w:val="00CD3CF1"/>
    <w:rsid w:val="00CD5E2D"/>
    <w:rsid w:val="00D05402"/>
    <w:rsid w:val="00D117A4"/>
    <w:rsid w:val="00D13987"/>
    <w:rsid w:val="00D3006F"/>
    <w:rsid w:val="00D304D2"/>
    <w:rsid w:val="00D31B5F"/>
    <w:rsid w:val="00D34586"/>
    <w:rsid w:val="00D4345D"/>
    <w:rsid w:val="00D44163"/>
    <w:rsid w:val="00D445B2"/>
    <w:rsid w:val="00D51F9D"/>
    <w:rsid w:val="00D570D8"/>
    <w:rsid w:val="00D57CC7"/>
    <w:rsid w:val="00D62B43"/>
    <w:rsid w:val="00D672E3"/>
    <w:rsid w:val="00D67F6A"/>
    <w:rsid w:val="00D70305"/>
    <w:rsid w:val="00DA54F9"/>
    <w:rsid w:val="00DB3C6F"/>
    <w:rsid w:val="00DC192D"/>
    <w:rsid w:val="00DD2DA3"/>
    <w:rsid w:val="00DD74E1"/>
    <w:rsid w:val="00DE35B4"/>
    <w:rsid w:val="00DE3CC5"/>
    <w:rsid w:val="00DF3F64"/>
    <w:rsid w:val="00E11E46"/>
    <w:rsid w:val="00E16A3A"/>
    <w:rsid w:val="00E242A3"/>
    <w:rsid w:val="00E52B0D"/>
    <w:rsid w:val="00E57822"/>
    <w:rsid w:val="00E6738E"/>
    <w:rsid w:val="00E71573"/>
    <w:rsid w:val="00E8362C"/>
    <w:rsid w:val="00E84022"/>
    <w:rsid w:val="00E86AFE"/>
    <w:rsid w:val="00E90F0C"/>
    <w:rsid w:val="00E94CB7"/>
    <w:rsid w:val="00EA6835"/>
    <w:rsid w:val="00EA6C6B"/>
    <w:rsid w:val="00EB5FD9"/>
    <w:rsid w:val="00ED0D08"/>
    <w:rsid w:val="00EE1412"/>
    <w:rsid w:val="00EE61DB"/>
    <w:rsid w:val="00F13727"/>
    <w:rsid w:val="00F27DA4"/>
    <w:rsid w:val="00F344A0"/>
    <w:rsid w:val="00F43532"/>
    <w:rsid w:val="00F47479"/>
    <w:rsid w:val="00F477C8"/>
    <w:rsid w:val="00F55074"/>
    <w:rsid w:val="00F56549"/>
    <w:rsid w:val="00F56DCF"/>
    <w:rsid w:val="00F753A1"/>
    <w:rsid w:val="00F77676"/>
    <w:rsid w:val="00F777DF"/>
    <w:rsid w:val="00F81AC3"/>
    <w:rsid w:val="00F8748A"/>
    <w:rsid w:val="00F87AA7"/>
    <w:rsid w:val="00FA2088"/>
    <w:rsid w:val="00FB430C"/>
    <w:rsid w:val="00FC6F9B"/>
    <w:rsid w:val="00FD67D3"/>
    <w:rsid w:val="00FD6905"/>
    <w:rsid w:val="00FF0FA6"/>
    <w:rsid w:val="00FF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467F0"/>
  <w15:docId w15:val="{B7502968-CC41-44B6-876F-C1A8D0FA7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77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5B3773"/>
    <w:pPr>
      <w:spacing w:after="200"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5B377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773"/>
  </w:style>
  <w:style w:type="paragraph" w:styleId="Footer">
    <w:name w:val="footer"/>
    <w:basedOn w:val="Normal"/>
    <w:link w:val="FooterChar"/>
    <w:uiPriority w:val="99"/>
    <w:unhideWhenUsed/>
    <w:rsid w:val="005B3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773"/>
  </w:style>
  <w:style w:type="paragraph" w:styleId="Header">
    <w:name w:val="header"/>
    <w:basedOn w:val="Normal"/>
    <w:link w:val="HeaderChar"/>
    <w:uiPriority w:val="99"/>
    <w:semiHidden/>
    <w:unhideWhenUsed/>
    <w:rsid w:val="008570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7085"/>
  </w:style>
  <w:style w:type="paragraph" w:styleId="BalloonText">
    <w:name w:val="Balloon Text"/>
    <w:basedOn w:val="Normal"/>
    <w:link w:val="BalloonTextChar"/>
    <w:uiPriority w:val="99"/>
    <w:semiHidden/>
    <w:unhideWhenUsed/>
    <w:rsid w:val="006A2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61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A26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26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26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6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61F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4D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4D6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64D6D"/>
    <w:rPr>
      <w:vertAlign w:val="superscript"/>
    </w:rPr>
  </w:style>
  <w:style w:type="paragraph" w:styleId="Revision">
    <w:name w:val="Revision"/>
    <w:hidden/>
    <w:uiPriority w:val="99"/>
    <w:semiHidden/>
    <w:rsid w:val="00867D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4883C-6028-4716-957C-63A18050C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1679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jovan.dragumilo</dc:creator>
  <cp:lastModifiedBy>Snezana Marinovic</cp:lastModifiedBy>
  <cp:revision>8</cp:revision>
  <cp:lastPrinted>2025-06-02T08:59:00Z</cp:lastPrinted>
  <dcterms:created xsi:type="dcterms:W3CDTF">2025-05-09T12:04:00Z</dcterms:created>
  <dcterms:modified xsi:type="dcterms:W3CDTF">2025-09-10T12:12:00Z</dcterms:modified>
</cp:coreProperties>
</file>